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324C" w:rsidRDefault="00A2324C" w:rsidP="00A2324C">
      <w:pPr>
        <w:spacing w:before="100" w:beforeAutospacing="1" w:after="100" w:afterAutospacing="1" w:line="360" w:lineRule="auto"/>
        <w:jc w:val="center"/>
        <w:rPr>
          <w:rFonts w:ascii="Times New Roman" w:hAnsi="Times New Roman" w:cs="Times New Roman"/>
          <w:color w:val="231F20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color w:val="231F20"/>
          <w:sz w:val="24"/>
          <w:szCs w:val="24"/>
        </w:rPr>
        <w:drawing>
          <wp:inline distT="0" distB="0" distL="0" distR="0" wp14:anchorId="1EE0891A" wp14:editId="26F87AB2">
            <wp:extent cx="5958840" cy="4405894"/>
            <wp:effectExtent l="0" t="0" r="381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lementary Figure S4_rs11439060 meta-01.ti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960109" cy="4406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2324C" w:rsidRPr="00055AD1" w:rsidRDefault="00A2324C" w:rsidP="00A2324C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Additional file 8: Meta-analysis of </w:t>
      </w:r>
      <w:r>
        <w:rPr>
          <w:rFonts w:ascii="Times New Roman" w:hAnsi="Times New Roman" w:cs="Times New Roman"/>
          <w:b/>
          <w:i/>
          <w:color w:val="231F20"/>
          <w:sz w:val="24"/>
          <w:szCs w:val="24"/>
        </w:rPr>
        <w:t>SPP1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rs</w:t>
      </w:r>
      <w:proofErr w:type="gramStart"/>
      <w:r>
        <w:rPr>
          <w:rFonts w:ascii="Times New Roman" w:hAnsi="Times New Roman" w:cs="Times New Roman"/>
          <w:b/>
          <w:color w:val="231F20"/>
          <w:sz w:val="24"/>
          <w:szCs w:val="24"/>
        </w:rPr>
        <w:t>11439060:delG</w:t>
      </w:r>
      <w:proofErr w:type="gramEnd"/>
      <w:r>
        <w:rPr>
          <w:rFonts w:ascii="Times New Roman" w:hAnsi="Times New Roman" w:cs="Times New Roman"/>
          <w:b/>
          <w:color w:val="231F20"/>
          <w:sz w:val="24"/>
          <w:szCs w:val="24"/>
        </w:rPr>
        <w:t>&gt;G polymorphism with s</w:t>
      </w:r>
      <w:r w:rsidR="00DF0E63">
        <w:rPr>
          <w:rFonts w:ascii="Times New Roman" w:hAnsi="Times New Roman" w:cs="Times New Roman"/>
          <w:b/>
          <w:color w:val="231F20"/>
          <w:sz w:val="24"/>
          <w:szCs w:val="24"/>
        </w:rPr>
        <w:t>usceptibility of urolithiasis. a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) </w:t>
      </w:r>
      <w:r w:rsidRPr="004D1877">
        <w:rPr>
          <w:rFonts w:ascii="Times New Roman" w:hAnsi="Times New Roman" w:cs="Times New Roman"/>
          <w:color w:val="231F20"/>
          <w:sz w:val="24"/>
          <w:szCs w:val="24"/>
        </w:rPr>
        <w:t>and</w:t>
      </w:r>
      <w:r w:rsidR="00DF0E63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b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) </w:t>
      </w:r>
      <w:r w:rsidRPr="00E83ABF">
        <w:rPr>
          <w:rFonts w:ascii="Times New Roman" w:hAnsi="Times New Roman" w:cs="Times New Roman"/>
          <w:color w:val="231F20"/>
          <w:sz w:val="24"/>
          <w:szCs w:val="24"/>
        </w:rPr>
        <w:t>Forest plot</w:t>
      </w:r>
      <w:r>
        <w:rPr>
          <w:rFonts w:ascii="Times New Roman" w:hAnsi="Times New Roman" w:cs="Times New Roman"/>
          <w:color w:val="231F20"/>
          <w:sz w:val="24"/>
          <w:szCs w:val="24"/>
        </w:rPr>
        <w:t>s</w:t>
      </w:r>
      <w:r w:rsidRPr="00E83ABF">
        <w:rPr>
          <w:rFonts w:ascii="Times New Roman" w:hAnsi="Times New Roman" w:cs="Times New Roman"/>
          <w:color w:val="231F20"/>
          <w:sz w:val="24"/>
          <w:szCs w:val="24"/>
        </w:rPr>
        <w:t xml:space="preserve"> of urolithiasis association with rs</w:t>
      </w:r>
      <w:r>
        <w:rPr>
          <w:rFonts w:ascii="Times New Roman" w:hAnsi="Times New Roman" w:cs="Times New Roman"/>
          <w:color w:val="231F20"/>
          <w:sz w:val="24"/>
          <w:szCs w:val="24"/>
        </w:rPr>
        <w:t>11439060 polymorphism following</w:t>
      </w:r>
      <w:r w:rsidRPr="00E83ABF">
        <w:rPr>
          <w:rFonts w:ascii="Times New Roman" w:hAnsi="Times New Roman" w:cs="Times New Roman"/>
          <w:color w:val="231F20"/>
          <w:sz w:val="24"/>
          <w:szCs w:val="24"/>
        </w:rPr>
        <w:t xml:space="preserve"> dominant 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and recessive </w:t>
      </w:r>
      <w:r w:rsidRPr="00E83ABF">
        <w:rPr>
          <w:rFonts w:ascii="Times New Roman" w:hAnsi="Times New Roman" w:cs="Times New Roman"/>
          <w:color w:val="231F20"/>
          <w:sz w:val="24"/>
          <w:szCs w:val="24"/>
        </w:rPr>
        <w:t>model</w:t>
      </w:r>
      <w:r>
        <w:rPr>
          <w:rFonts w:ascii="Times New Roman" w:hAnsi="Times New Roman" w:cs="Times New Roman"/>
          <w:color w:val="231F20"/>
          <w:sz w:val="24"/>
          <w:szCs w:val="24"/>
        </w:rPr>
        <w:t>, respectively</w:t>
      </w:r>
      <w:r w:rsidRPr="00E83ABF">
        <w:rPr>
          <w:rFonts w:ascii="Times New Roman" w:hAnsi="Times New Roman" w:cs="Times New Roman"/>
          <w:color w:val="231F20"/>
          <w:sz w:val="24"/>
          <w:szCs w:val="24"/>
        </w:rPr>
        <w:t>.</w:t>
      </w:r>
      <w:r w:rsidR="00DF0E63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c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) </w:t>
      </w:r>
      <w:r w:rsidRPr="004439AE">
        <w:rPr>
          <w:rFonts w:ascii="Times New Roman" w:hAnsi="Times New Roman" w:cs="Times New Roman"/>
          <w:color w:val="231F20"/>
          <w:sz w:val="24"/>
          <w:szCs w:val="24"/>
        </w:rPr>
        <w:t>and</w:t>
      </w:r>
      <w:r w:rsidR="00DF0E63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d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231F20"/>
          <w:sz w:val="24"/>
          <w:szCs w:val="24"/>
        </w:rPr>
        <w:t>Funnel</w:t>
      </w:r>
      <w:r w:rsidRPr="00E83ABF">
        <w:rPr>
          <w:rFonts w:ascii="Times New Roman" w:hAnsi="Times New Roman" w:cs="Times New Roman"/>
          <w:color w:val="231F20"/>
          <w:sz w:val="24"/>
          <w:szCs w:val="24"/>
        </w:rPr>
        <w:t xml:space="preserve"> plot</w:t>
      </w:r>
      <w:r>
        <w:rPr>
          <w:rFonts w:ascii="Times New Roman" w:hAnsi="Times New Roman" w:cs="Times New Roman"/>
          <w:color w:val="231F20"/>
          <w:sz w:val="24"/>
          <w:szCs w:val="24"/>
        </w:rPr>
        <w:t>s</w:t>
      </w:r>
      <w:r w:rsidRPr="00E83ABF">
        <w:rPr>
          <w:rFonts w:ascii="Times New Roman" w:hAnsi="Times New Roman" w:cs="Times New Roman"/>
          <w:color w:val="231F20"/>
          <w:sz w:val="24"/>
          <w:szCs w:val="24"/>
        </w:rPr>
        <w:t xml:space="preserve"> of rs</w:t>
      </w:r>
      <w:r>
        <w:rPr>
          <w:rFonts w:ascii="Times New Roman" w:hAnsi="Times New Roman" w:cs="Times New Roman"/>
          <w:color w:val="231F20"/>
          <w:sz w:val="24"/>
          <w:szCs w:val="24"/>
        </w:rPr>
        <w:t>11439060 polymorphism</w:t>
      </w:r>
      <w:r w:rsidRPr="00E83ABF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using</w:t>
      </w:r>
      <w:r w:rsidRPr="00E83ABF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dominant and </w:t>
      </w:r>
      <w:r w:rsidRPr="00E83ABF">
        <w:rPr>
          <w:rFonts w:ascii="Times New Roman" w:hAnsi="Times New Roman" w:cs="Times New Roman"/>
          <w:color w:val="231F20"/>
          <w:sz w:val="24"/>
          <w:szCs w:val="24"/>
        </w:rPr>
        <w:t>recessive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inheritance, respectively, by random effect model</w:t>
      </w:r>
      <w:r w:rsidRPr="00E83ABF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:rsidR="0014135D" w:rsidRPr="00D9062A" w:rsidRDefault="0014135D" w:rsidP="00D906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14135D" w:rsidRPr="00D9062A" w:rsidSect="00BD75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5CA7" w:rsidRDefault="00C55CA7" w:rsidP="0079289F">
      <w:pPr>
        <w:spacing w:after="0" w:line="240" w:lineRule="auto"/>
      </w:pPr>
      <w:r>
        <w:separator/>
      </w:r>
    </w:p>
  </w:endnote>
  <w:endnote w:type="continuationSeparator" w:id="0">
    <w:p w:rsidR="00C55CA7" w:rsidRDefault="00C55CA7" w:rsidP="00792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289F" w:rsidRDefault="0079289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289F" w:rsidRDefault="0079289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289F" w:rsidRDefault="007928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5CA7" w:rsidRDefault="00C55CA7" w:rsidP="0079289F">
      <w:pPr>
        <w:spacing w:after="0" w:line="240" w:lineRule="auto"/>
      </w:pPr>
      <w:r>
        <w:separator/>
      </w:r>
    </w:p>
  </w:footnote>
  <w:footnote w:type="continuationSeparator" w:id="0">
    <w:p w:rsidR="00C55CA7" w:rsidRDefault="00C55CA7" w:rsidP="007928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289F" w:rsidRDefault="0079289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289F" w:rsidRDefault="0079289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289F" w:rsidRDefault="0079289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0AE"/>
    <w:rsid w:val="000E22FC"/>
    <w:rsid w:val="0014135D"/>
    <w:rsid w:val="003D6F20"/>
    <w:rsid w:val="004B6433"/>
    <w:rsid w:val="00676B73"/>
    <w:rsid w:val="006A63FA"/>
    <w:rsid w:val="0079289F"/>
    <w:rsid w:val="008B1081"/>
    <w:rsid w:val="00977735"/>
    <w:rsid w:val="009C45D8"/>
    <w:rsid w:val="00A2324C"/>
    <w:rsid w:val="00AF3358"/>
    <w:rsid w:val="00BD751F"/>
    <w:rsid w:val="00C55CA7"/>
    <w:rsid w:val="00D9062A"/>
    <w:rsid w:val="00DF0E63"/>
    <w:rsid w:val="00DF0FFB"/>
    <w:rsid w:val="00EE2154"/>
    <w:rsid w:val="00F86155"/>
    <w:rsid w:val="00FB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6B7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Web1"/>
    <w:uiPriority w:val="99"/>
    <w:rsid w:val="006A63FA"/>
    <w:pPr>
      <w:spacing w:before="100" w:beforeAutospacing="1" w:after="0" w:afterAutospacing="1" w:line="240" w:lineRule="auto"/>
    </w:pPr>
    <w:rPr>
      <w:rFonts w:ascii="Times New Roman" w:hAnsi="Times New Roman"/>
      <w:sz w:val="24"/>
      <w:szCs w:val="20"/>
    </w:rPr>
    <w:tblPr>
      <w:tblBorders>
        <w:top w:val="inset" w:sz="2" w:space="0" w:color="F2F2F2" w:themeColor="background1" w:themeShade="F2"/>
        <w:left w:val="inset" w:sz="2" w:space="0" w:color="F2F2F2" w:themeColor="background1" w:themeShade="F2"/>
        <w:bottom w:val="inset" w:sz="2" w:space="0" w:color="F2F2F2" w:themeColor="background1" w:themeShade="F2"/>
        <w:right w:val="inset" w:sz="2" w:space="0" w:color="F2F2F2" w:themeColor="background1" w:themeShade="F2"/>
        <w:insideH w:val="inset" w:sz="2" w:space="0" w:color="F2F2F2" w:themeColor="background1" w:themeShade="F2"/>
        <w:insideV w:val="inset" w:sz="2" w:space="0" w:color="F2F2F2" w:themeColor="background1" w:themeShade="F2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9C45D8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uiPriority w:val="99"/>
    <w:semiHidden/>
    <w:unhideWhenUsed/>
    <w:rsid w:val="009C45D8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PhDthesis">
    <w:name w:val="PhD thesis"/>
    <w:basedOn w:val="TableNormal"/>
    <w:uiPriority w:val="39"/>
    <w:rsid w:val="006A63FA"/>
    <w:pPr>
      <w:spacing w:after="0" w:line="240" w:lineRule="auto"/>
    </w:pPr>
    <w:rPr>
      <w:rFonts w:ascii="Times New Roman" w:hAnsi="Times New Roman"/>
      <w:sz w:val="24"/>
    </w:rPr>
    <w:tblPr>
      <w:tblCellSpacing w:w="20" w:type="dxa"/>
      <w:tblBorders>
        <w:top w:val="inset" w:sz="6" w:space="0" w:color="808080" w:themeColor="background1" w:themeShade="80"/>
        <w:left w:val="inset" w:sz="6" w:space="0" w:color="808080" w:themeColor="background1" w:themeShade="80"/>
        <w:bottom w:val="inset" w:sz="6" w:space="0" w:color="808080" w:themeColor="background1" w:themeShade="80"/>
        <w:right w:val="inset" w:sz="6" w:space="0" w:color="808080" w:themeColor="background1" w:themeShade="80"/>
        <w:insideH w:val="inset" w:sz="6" w:space="0" w:color="808080" w:themeColor="background1" w:themeShade="80"/>
        <w:insideV w:val="inset" w:sz="6" w:space="0" w:color="808080" w:themeColor="background1" w:themeShade="80"/>
      </w:tblBorders>
    </w:tblPr>
    <w:trPr>
      <w:tblCellSpacing w:w="20" w:type="dxa"/>
    </w:trPr>
    <w:tcPr>
      <w:shd w:val="clear" w:color="auto" w:fill="FFFFFF" w:themeFill="background1"/>
    </w:tc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76B7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7928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89F"/>
  </w:style>
  <w:style w:type="paragraph" w:styleId="Footer">
    <w:name w:val="footer"/>
    <w:basedOn w:val="Normal"/>
    <w:link w:val="FooterChar"/>
    <w:uiPriority w:val="99"/>
    <w:unhideWhenUsed/>
    <w:rsid w:val="007928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8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2020-02-07T09:45:00Z</dcterms:created>
  <dcterms:modified xsi:type="dcterms:W3CDTF">2020-02-07T10:39:00Z</dcterms:modified>
</cp:coreProperties>
</file>